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CA" w:rsidRDefault="00315DCA" w:rsidP="00315DCA">
      <w:pPr>
        <w:rPr>
          <w:rFonts w:ascii="Times New Roman" w:hAnsi="Times New Roman" w:cs="Times New Roman"/>
          <w:b/>
          <w:sz w:val="24"/>
          <w:szCs w:val="24"/>
        </w:rPr>
      </w:pPr>
    </w:p>
    <w:p w:rsidR="00315DCA" w:rsidRDefault="00315DCA" w:rsidP="00315DCA">
      <w:pPr>
        <w:rPr>
          <w:rFonts w:ascii="Times New Roman" w:hAnsi="Times New Roman" w:cs="Times New Roman"/>
          <w:b/>
          <w:sz w:val="24"/>
          <w:szCs w:val="24"/>
        </w:rPr>
      </w:pPr>
      <w:r>
        <w:rPr>
          <w:rFonts w:ascii="Times New Roman" w:hAnsi="Times New Roman" w:cs="Times New Roman"/>
          <w:b/>
          <w:sz w:val="24"/>
          <w:szCs w:val="24"/>
        </w:rPr>
        <w:t>Festspielsommer 202</w:t>
      </w:r>
      <w:r w:rsidR="007A644E">
        <w:rPr>
          <w:rFonts w:ascii="Times New Roman" w:hAnsi="Times New Roman" w:cs="Times New Roman"/>
          <w:b/>
          <w:sz w:val="24"/>
          <w:szCs w:val="24"/>
        </w:rPr>
        <w:t>5</w:t>
      </w:r>
      <w:r>
        <w:rPr>
          <w:rFonts w:ascii="Times New Roman" w:hAnsi="Times New Roman" w:cs="Times New Roman"/>
          <w:b/>
          <w:sz w:val="24"/>
          <w:szCs w:val="24"/>
        </w:rPr>
        <w:t xml:space="preserve"> in Schwäbisch Hall</w:t>
      </w:r>
    </w:p>
    <w:p w:rsidR="007A644E" w:rsidRPr="004623CD" w:rsidRDefault="007A644E" w:rsidP="007A644E">
      <w:pPr>
        <w:rPr>
          <w:rFonts w:ascii="Times New Roman" w:hAnsi="Times New Roman" w:cs="Times New Roman"/>
          <w:b/>
          <w:sz w:val="24"/>
          <w:szCs w:val="24"/>
        </w:rPr>
      </w:pPr>
      <w:r w:rsidRPr="004623CD">
        <w:rPr>
          <w:rFonts w:ascii="Times New Roman" w:hAnsi="Times New Roman" w:cs="Times New Roman"/>
          <w:b/>
          <w:sz w:val="24"/>
          <w:szCs w:val="24"/>
        </w:rPr>
        <w:t>100 Jahre Freilichtspiele</w:t>
      </w:r>
    </w:p>
    <w:p w:rsidR="007A644E" w:rsidRPr="00F00011" w:rsidRDefault="007A644E" w:rsidP="007A644E">
      <w:pPr>
        <w:rPr>
          <w:rFonts w:ascii="Times New Roman" w:hAnsi="Times New Roman" w:cs="Times New Roman"/>
          <w:sz w:val="24"/>
          <w:szCs w:val="24"/>
        </w:rPr>
      </w:pPr>
      <w:r w:rsidRPr="00F00011">
        <w:rPr>
          <w:rFonts w:ascii="Times New Roman" w:hAnsi="Times New Roman" w:cs="Times New Roman"/>
          <w:sz w:val="24"/>
          <w:szCs w:val="24"/>
        </w:rPr>
        <w:t xml:space="preserve">Zum großen Jubiläum zeigen die Freilichtspiele die berühmteste Liebesgeschichte der Welt, „Romeo und Julia“, in drei Varianten, und den „Jedermann“, das bedeutsamste Spiel für Hall. Im Neuen Globe ist „Romeo und Julia“ als Shakespeares Original zu sehen und wird als Kinder- und Familienstück gezeigt: Astrid Lindgrens „Ronja Räubertochter“. Auf der Großen Treppe wird die tragische Liebesgeschichte als Bernsteins Musical „West Side Story“ aufgeführt. Mit Hugo von Hofmannsthals berühmtem Mysterienspiel „Jedermann“ hat Schwäbisch Hall sein Theater vor 100 Jahren auf der Großen Treppe vor St. Michael begründet. Zum Jubiläum gibt es eine große Neuinszenierung unter Mitwirkung der Trommler- und Bläserformationen des „Großen </w:t>
      </w:r>
      <w:proofErr w:type="spellStart"/>
      <w:r w:rsidRPr="00F00011">
        <w:rPr>
          <w:rFonts w:ascii="Times New Roman" w:hAnsi="Times New Roman" w:cs="Times New Roman"/>
          <w:sz w:val="24"/>
          <w:szCs w:val="24"/>
        </w:rPr>
        <w:t>Siedershofs</w:t>
      </w:r>
      <w:proofErr w:type="spellEnd"/>
      <w:r w:rsidRPr="00F00011">
        <w:rPr>
          <w:rFonts w:ascii="Times New Roman" w:hAnsi="Times New Roman" w:cs="Times New Roman"/>
          <w:sz w:val="24"/>
          <w:szCs w:val="24"/>
        </w:rPr>
        <w:t>“ und des Festspielchores. Als Wiederaufnahme aus 2024 werden auf der Großen Treppe das Broadwaymusical „</w:t>
      </w:r>
      <w:proofErr w:type="spellStart"/>
      <w:r w:rsidRPr="00F00011">
        <w:rPr>
          <w:rFonts w:ascii="Times New Roman" w:hAnsi="Times New Roman" w:cs="Times New Roman"/>
          <w:sz w:val="24"/>
          <w:szCs w:val="24"/>
        </w:rPr>
        <w:t>Hairspray</w:t>
      </w:r>
      <w:proofErr w:type="spellEnd"/>
      <w:r w:rsidRPr="00F00011">
        <w:rPr>
          <w:rFonts w:ascii="Times New Roman" w:hAnsi="Times New Roman" w:cs="Times New Roman"/>
          <w:sz w:val="24"/>
          <w:szCs w:val="24"/>
        </w:rPr>
        <w:t xml:space="preserve">“ und Dürrenmatts „Der Besuch der alten Dame“, im Neuen Globe Molières „Der eingebildete Kranke“, das Schauspiel „All das Schöne“ und die musikalische Hommage „David Bowie Asteroid 342843“ gezeigt. Die gemeinsame Produktion von fünf Festspielorten, „Titanic - Schöne Menschen spielen große Gefühle“, spielt auf der Parkbühne am Neuen Globe. Und: Die international renommierte Dance Company </w:t>
      </w:r>
      <w:proofErr w:type="spellStart"/>
      <w:r w:rsidRPr="00F00011">
        <w:rPr>
          <w:rFonts w:ascii="Times New Roman" w:hAnsi="Times New Roman" w:cs="Times New Roman"/>
          <w:sz w:val="24"/>
          <w:szCs w:val="24"/>
        </w:rPr>
        <w:t>Flock</w:t>
      </w:r>
      <w:proofErr w:type="spellEnd"/>
      <w:r w:rsidRPr="00F00011">
        <w:rPr>
          <w:rFonts w:ascii="Times New Roman" w:hAnsi="Times New Roman" w:cs="Times New Roman"/>
          <w:sz w:val="24"/>
          <w:szCs w:val="24"/>
        </w:rPr>
        <w:t xml:space="preserve"> choreographiert zum 100-jährigen Jubiläum das Tanzstück </w:t>
      </w:r>
      <w:r w:rsidRPr="00F00011">
        <w:rPr>
          <w:rFonts w:ascii="Times New Roman" w:hAnsi="Times New Roman" w:cs="Times New Roman"/>
          <w:sz w:val="24"/>
          <w:szCs w:val="24"/>
        </w:rPr>
        <w:t>„</w:t>
      </w:r>
      <w:r w:rsidRPr="00F00011">
        <w:rPr>
          <w:rFonts w:ascii="Times New Roman" w:hAnsi="Times New Roman" w:cs="Times New Roman"/>
          <w:sz w:val="24"/>
          <w:szCs w:val="24"/>
        </w:rPr>
        <w:t xml:space="preserve">FLOCK: </w:t>
      </w:r>
      <w:proofErr w:type="spellStart"/>
      <w:r w:rsidRPr="00F00011">
        <w:rPr>
          <w:rFonts w:ascii="Times New Roman" w:hAnsi="Times New Roman" w:cs="Times New Roman"/>
          <w:sz w:val="24"/>
          <w:szCs w:val="24"/>
        </w:rPr>
        <w:t>Anima</w:t>
      </w:r>
      <w:proofErr w:type="spellEnd"/>
      <w:r w:rsidRPr="00F00011">
        <w:rPr>
          <w:rFonts w:ascii="Times New Roman" w:hAnsi="Times New Roman" w:cs="Times New Roman"/>
          <w:sz w:val="24"/>
          <w:szCs w:val="24"/>
        </w:rPr>
        <w:t>“</w:t>
      </w:r>
      <w:r w:rsidRPr="00F00011">
        <w:rPr>
          <w:rFonts w:ascii="Times New Roman" w:hAnsi="Times New Roman" w:cs="Times New Roman"/>
          <w:sz w:val="24"/>
          <w:szCs w:val="24"/>
        </w:rPr>
        <w:t xml:space="preserve"> in der Kirche von St. Michael. Dabei wird das internationale Ensemble ergänzt durch ein großes Haller Ensemble, bestehend aus Tanzbegeisterten aus der Stadt und der Umgebung.</w:t>
      </w:r>
    </w:p>
    <w:p w:rsidR="007A644E" w:rsidRPr="00F00011" w:rsidRDefault="007A644E" w:rsidP="007A644E">
      <w:pPr>
        <w:rPr>
          <w:rFonts w:ascii="Times New Roman" w:hAnsi="Times New Roman" w:cs="Times New Roman"/>
          <w:sz w:val="24"/>
          <w:szCs w:val="24"/>
        </w:rPr>
      </w:pPr>
      <w:r w:rsidRPr="00F00011">
        <w:rPr>
          <w:rFonts w:ascii="Times New Roman" w:hAnsi="Times New Roman" w:cs="Times New Roman"/>
          <w:sz w:val="24"/>
          <w:szCs w:val="24"/>
        </w:rPr>
        <w:t>Dazu gibt es zum 100-jährigen Jubiläum Festveranstaltungen, Konzerte, Ausstellungen und vieles mehr.</w:t>
      </w:r>
    </w:p>
    <w:p w:rsidR="00523691" w:rsidRDefault="00523691" w:rsidP="00523691">
      <w:pPr>
        <w:rPr>
          <w:rFonts w:ascii="Times New Roman" w:hAnsi="Times New Roman" w:cs="Times New Roman"/>
          <w:sz w:val="24"/>
          <w:szCs w:val="24"/>
        </w:rPr>
      </w:pPr>
    </w:p>
    <w:p w:rsidR="00523691" w:rsidRPr="00C72248" w:rsidRDefault="00523691" w:rsidP="00523691">
      <w:pPr>
        <w:spacing w:after="0" w:line="240" w:lineRule="auto"/>
        <w:rPr>
          <w:rFonts w:ascii="Times New Roman" w:hAnsi="Times New Roman" w:cs="Times New Roman"/>
          <w:sz w:val="24"/>
          <w:szCs w:val="24"/>
        </w:rPr>
      </w:pPr>
      <w:r w:rsidRPr="00C72248">
        <w:rPr>
          <w:rFonts w:ascii="Times New Roman" w:hAnsi="Times New Roman" w:cs="Times New Roman"/>
          <w:b/>
          <w:sz w:val="24"/>
          <w:szCs w:val="24"/>
        </w:rPr>
        <w:t>Sommerprogramm</w:t>
      </w:r>
      <w:r>
        <w:rPr>
          <w:rFonts w:ascii="Times New Roman" w:hAnsi="Times New Roman" w:cs="Times New Roman"/>
          <w:sz w:val="24"/>
          <w:szCs w:val="24"/>
        </w:rPr>
        <w:t xml:space="preserve"> 14. Juni 2024 bis 1</w:t>
      </w:r>
      <w:r w:rsidR="007A644E">
        <w:rPr>
          <w:rFonts w:ascii="Times New Roman" w:hAnsi="Times New Roman" w:cs="Times New Roman"/>
          <w:sz w:val="24"/>
          <w:szCs w:val="24"/>
        </w:rPr>
        <w:t>3</w:t>
      </w:r>
      <w:r>
        <w:rPr>
          <w:rFonts w:ascii="Times New Roman" w:hAnsi="Times New Roman" w:cs="Times New Roman"/>
          <w:sz w:val="24"/>
          <w:szCs w:val="24"/>
        </w:rPr>
        <w:t>. September 2024</w:t>
      </w:r>
      <w:r w:rsidR="007A644E">
        <w:rPr>
          <w:rFonts w:ascii="Times New Roman" w:hAnsi="Times New Roman" w:cs="Times New Roman"/>
          <w:sz w:val="24"/>
          <w:szCs w:val="24"/>
        </w:rPr>
        <w:t xml:space="preserve"> auf der Großen Treppe, </w:t>
      </w:r>
      <w:r w:rsidRPr="00C72248">
        <w:rPr>
          <w:rFonts w:ascii="Times New Roman" w:hAnsi="Times New Roman" w:cs="Times New Roman"/>
          <w:sz w:val="24"/>
          <w:szCs w:val="24"/>
        </w:rPr>
        <w:t>im Neuen Globe</w:t>
      </w:r>
      <w:r w:rsidR="007A644E">
        <w:rPr>
          <w:rFonts w:ascii="Times New Roman" w:hAnsi="Times New Roman" w:cs="Times New Roman"/>
          <w:sz w:val="24"/>
          <w:szCs w:val="24"/>
        </w:rPr>
        <w:t>, Parkbühne am Neuen Globe und in St. Michael. Kinder- und Familienstück ab 18. Mai</w:t>
      </w:r>
      <w:r w:rsidRPr="00C72248">
        <w:rPr>
          <w:rFonts w:ascii="Times New Roman" w:hAnsi="Times New Roman" w:cs="Times New Roman"/>
          <w:sz w:val="24"/>
          <w:szCs w:val="24"/>
        </w:rPr>
        <w:t>.</w:t>
      </w:r>
    </w:p>
    <w:p w:rsidR="00523691" w:rsidRPr="007A644E" w:rsidRDefault="00523691" w:rsidP="007A644E">
      <w:pPr>
        <w:spacing w:after="0" w:line="240" w:lineRule="auto"/>
        <w:rPr>
          <w:rFonts w:ascii="Times New Roman" w:hAnsi="Times New Roman" w:cs="Times New Roman"/>
          <w:sz w:val="24"/>
          <w:szCs w:val="24"/>
        </w:rPr>
      </w:pPr>
    </w:p>
    <w:p w:rsidR="00315DCA" w:rsidRPr="00204D5B" w:rsidRDefault="00315DCA" w:rsidP="00315DCA">
      <w:pPr>
        <w:widowControl w:val="0"/>
        <w:suppressAutoHyphens/>
        <w:autoSpaceDN w:val="0"/>
        <w:spacing w:line="300" w:lineRule="atLeast"/>
        <w:rPr>
          <w:rFonts w:ascii="Times New Roman" w:eastAsia="Times New Roman" w:hAnsi="Times New Roman" w:cs="Times New Roman"/>
          <w:b/>
          <w:sz w:val="24"/>
          <w:szCs w:val="24"/>
          <w:lang w:eastAsia="de-DE"/>
        </w:rPr>
      </w:pPr>
      <w:r w:rsidRPr="00204D5B">
        <w:rPr>
          <w:rFonts w:ascii="Times New Roman" w:eastAsia="Times New Roman" w:hAnsi="Times New Roman" w:cs="Times New Roman"/>
          <w:sz w:val="24"/>
          <w:szCs w:val="24"/>
          <w:lang w:eastAsia="de-DE"/>
        </w:rPr>
        <w:t xml:space="preserve">Karten online unter: </w:t>
      </w:r>
      <w:hyperlink r:id="rId7" w:history="1">
        <w:r w:rsidRPr="00204D5B">
          <w:rPr>
            <w:rFonts w:ascii="Times New Roman" w:eastAsia="Times New Roman" w:hAnsi="Times New Roman" w:cs="Times New Roman"/>
            <w:b/>
            <w:color w:val="0000FF"/>
            <w:sz w:val="24"/>
            <w:szCs w:val="24"/>
            <w:u w:val="single"/>
            <w:lang w:eastAsia="de-DE"/>
          </w:rPr>
          <w:t>www.freilichtspiele-hall.de</w:t>
        </w:r>
      </w:hyperlink>
      <w:r w:rsidRPr="00204D5B">
        <w:rPr>
          <w:rFonts w:ascii="Times New Roman" w:eastAsia="Times New Roman" w:hAnsi="Times New Roman" w:cs="Times New Roman"/>
          <w:b/>
          <w:sz w:val="24"/>
          <w:szCs w:val="24"/>
          <w:lang w:eastAsia="de-DE"/>
        </w:rPr>
        <w:t xml:space="preserve"> </w:t>
      </w:r>
    </w:p>
    <w:p w:rsidR="00315DCA" w:rsidRPr="00204D5B" w:rsidRDefault="00315DCA" w:rsidP="00315DCA">
      <w:pPr>
        <w:widowControl w:val="0"/>
        <w:suppressAutoHyphens/>
        <w:autoSpaceDN w:val="0"/>
        <w:spacing w:line="300" w:lineRule="atLeast"/>
        <w:rPr>
          <w:rFonts w:ascii="Times New Roman" w:hAnsi="Times New Roman" w:cs="Times New Roman"/>
          <w:sz w:val="24"/>
          <w:szCs w:val="24"/>
        </w:rPr>
      </w:pPr>
      <w:r w:rsidRPr="00204D5B">
        <w:rPr>
          <w:rFonts w:ascii="Times New Roman" w:eastAsia="Times New Roman" w:hAnsi="Times New Roman" w:cs="Times New Roman"/>
          <w:sz w:val="24"/>
          <w:szCs w:val="24"/>
          <w:lang w:eastAsia="de-DE"/>
        </w:rPr>
        <w:t xml:space="preserve">Telefonisch bei der Tourist Information Schwäbisch Hall: </w:t>
      </w:r>
      <w:r w:rsidRPr="00204D5B">
        <w:rPr>
          <w:rFonts w:ascii="Times New Roman" w:eastAsia="Times New Roman" w:hAnsi="Times New Roman" w:cs="Times New Roman"/>
          <w:b/>
          <w:sz w:val="24"/>
          <w:szCs w:val="24"/>
          <w:lang w:eastAsia="de-DE"/>
        </w:rPr>
        <w:t>Telefon 0791 751-600</w:t>
      </w:r>
    </w:p>
    <w:p w:rsidR="00315DCA" w:rsidRDefault="00315DCA" w:rsidP="00315DCA"/>
    <w:p w:rsidR="00315DCA" w:rsidRDefault="00315DCA" w:rsidP="00315DCA"/>
    <w:p w:rsidR="00F00011" w:rsidRDefault="00F00011" w:rsidP="00315DCA"/>
    <w:p w:rsidR="00F00011" w:rsidRDefault="00F00011" w:rsidP="00315DCA"/>
    <w:p w:rsidR="00F00011" w:rsidRDefault="00F00011" w:rsidP="00315DCA"/>
    <w:p w:rsidR="00F00011" w:rsidRDefault="00F00011" w:rsidP="00315DCA"/>
    <w:p w:rsidR="00F00011" w:rsidRDefault="00F00011" w:rsidP="00315DCA">
      <w:bookmarkStart w:id="0" w:name="_GoBack"/>
      <w:bookmarkEnd w:id="0"/>
    </w:p>
    <w:p w:rsidR="007A644E" w:rsidRDefault="007A644E" w:rsidP="00315DCA"/>
    <w:p w:rsidR="00315DCA" w:rsidRDefault="00315DCA" w:rsidP="00315DCA">
      <w:pPr>
        <w:rPr>
          <w:rFonts w:ascii="Times New Roman" w:hAnsi="Times New Roman" w:cs="Times New Roman"/>
          <w:b/>
          <w:sz w:val="24"/>
          <w:szCs w:val="24"/>
        </w:rPr>
      </w:pPr>
    </w:p>
    <w:p w:rsidR="00523691" w:rsidRPr="00A26824" w:rsidRDefault="00523691" w:rsidP="00523691">
      <w:pPr>
        <w:rPr>
          <w:rFonts w:ascii="Times New Roman" w:hAnsi="Times New Roman" w:cs="Times New Roman"/>
          <w:b/>
          <w:sz w:val="32"/>
          <w:szCs w:val="32"/>
        </w:rPr>
      </w:pPr>
      <w:r w:rsidRPr="00A26824">
        <w:rPr>
          <w:rFonts w:ascii="Times New Roman" w:hAnsi="Times New Roman" w:cs="Times New Roman"/>
          <w:b/>
          <w:sz w:val="32"/>
          <w:szCs w:val="32"/>
        </w:rPr>
        <w:lastRenderedPageBreak/>
        <w:t>Große Treppe</w:t>
      </w:r>
      <w:r w:rsidR="00CB23B5">
        <w:rPr>
          <w:rFonts w:ascii="Times New Roman" w:hAnsi="Times New Roman" w:cs="Times New Roman"/>
          <w:b/>
          <w:sz w:val="32"/>
          <w:szCs w:val="32"/>
        </w:rPr>
        <w:t xml:space="preserve"> 2025</w:t>
      </w:r>
    </w:p>
    <w:p w:rsidR="007A644E" w:rsidRDefault="00CB23B5" w:rsidP="007A644E">
      <w:pPr>
        <w:rPr>
          <w:rFonts w:ascii="Times New Roman" w:hAnsi="Times New Roman" w:cs="Times New Roman"/>
          <w:b/>
          <w:sz w:val="24"/>
          <w:szCs w:val="24"/>
        </w:rPr>
      </w:pPr>
      <w:r w:rsidRPr="00A26824">
        <w:rPr>
          <w:rFonts w:ascii="Times New Roman" w:hAnsi="Times New Roman" w:cs="Times New Roman"/>
          <w:sz w:val="24"/>
          <w:szCs w:val="24"/>
        </w:rPr>
        <w:t>Musical</w:t>
      </w:r>
      <w:r w:rsidRPr="00A26824">
        <w:rPr>
          <w:rFonts w:ascii="Times New Roman" w:hAnsi="Times New Roman" w:cs="Times New Roman"/>
          <w:sz w:val="24"/>
          <w:szCs w:val="24"/>
        </w:rPr>
        <w:br/>
      </w:r>
      <w:r>
        <w:rPr>
          <w:rFonts w:ascii="Times New Roman" w:hAnsi="Times New Roman" w:cs="Times New Roman"/>
          <w:b/>
          <w:sz w:val="24"/>
          <w:szCs w:val="24"/>
        </w:rPr>
        <w:t xml:space="preserve">West Side Story </w:t>
      </w:r>
      <w:r>
        <w:rPr>
          <w:rFonts w:ascii="Times New Roman" w:hAnsi="Times New Roman" w:cs="Times New Roman"/>
          <w:sz w:val="24"/>
          <w:szCs w:val="24"/>
        </w:rPr>
        <w:t>ab dem 21. Juni</w:t>
      </w:r>
    </w:p>
    <w:p w:rsidR="007A644E" w:rsidRDefault="00CB23B5" w:rsidP="007A644E">
      <w:pPr>
        <w:rPr>
          <w:rFonts w:ascii="Times New Roman" w:hAnsi="Times New Roman" w:cs="Times New Roman"/>
          <w:b/>
          <w:sz w:val="24"/>
          <w:szCs w:val="24"/>
        </w:rPr>
      </w:pPr>
      <w:r>
        <w:rPr>
          <w:rFonts w:ascii="Times New Roman" w:hAnsi="Times New Roman" w:cs="Times New Roman"/>
          <w:sz w:val="24"/>
          <w:szCs w:val="24"/>
        </w:rPr>
        <w:t>Hugo von Hofmannsthal</w:t>
      </w:r>
      <w:r w:rsidR="007A644E">
        <w:rPr>
          <w:rFonts w:ascii="Times New Roman" w:hAnsi="Times New Roman" w:cs="Times New Roman"/>
          <w:b/>
          <w:sz w:val="24"/>
          <w:szCs w:val="24"/>
        </w:rPr>
        <w:br/>
      </w:r>
      <w:r>
        <w:rPr>
          <w:rFonts w:ascii="Times New Roman" w:hAnsi="Times New Roman" w:cs="Times New Roman"/>
          <w:b/>
          <w:sz w:val="24"/>
          <w:szCs w:val="24"/>
        </w:rPr>
        <w:t>Jedermann</w:t>
      </w:r>
      <w:r w:rsidR="00523691">
        <w:rPr>
          <w:rFonts w:ascii="Times New Roman" w:hAnsi="Times New Roman" w:cs="Times New Roman"/>
          <w:b/>
          <w:sz w:val="24"/>
          <w:szCs w:val="24"/>
        </w:rPr>
        <w:t xml:space="preserve"> </w:t>
      </w:r>
      <w:r w:rsidR="00523691" w:rsidRPr="00C72248">
        <w:rPr>
          <w:rFonts w:ascii="Times New Roman" w:hAnsi="Times New Roman" w:cs="Times New Roman"/>
          <w:sz w:val="24"/>
          <w:szCs w:val="24"/>
        </w:rPr>
        <w:t xml:space="preserve">ab </w:t>
      </w:r>
      <w:r w:rsidR="00523691">
        <w:rPr>
          <w:rFonts w:ascii="Times New Roman" w:hAnsi="Times New Roman" w:cs="Times New Roman"/>
          <w:sz w:val="24"/>
          <w:szCs w:val="24"/>
        </w:rPr>
        <w:t xml:space="preserve">dem </w:t>
      </w:r>
      <w:r>
        <w:rPr>
          <w:rFonts w:ascii="Times New Roman" w:hAnsi="Times New Roman" w:cs="Times New Roman"/>
          <w:sz w:val="24"/>
          <w:szCs w:val="24"/>
        </w:rPr>
        <w:t>11. Jul</w:t>
      </w:r>
      <w:r w:rsidR="00523691" w:rsidRPr="00003E97">
        <w:rPr>
          <w:rFonts w:ascii="Times New Roman" w:hAnsi="Times New Roman" w:cs="Times New Roman"/>
          <w:sz w:val="24"/>
          <w:szCs w:val="24"/>
        </w:rPr>
        <w:t>i</w:t>
      </w:r>
    </w:p>
    <w:p w:rsidR="007A644E" w:rsidRDefault="00CB23B5" w:rsidP="00523691">
      <w:pPr>
        <w:rPr>
          <w:rFonts w:ascii="Times New Roman" w:hAnsi="Times New Roman" w:cs="Times New Roman"/>
          <w:b/>
          <w:sz w:val="24"/>
          <w:szCs w:val="24"/>
        </w:rPr>
      </w:pPr>
      <w:r>
        <w:rPr>
          <w:rFonts w:ascii="Times New Roman" w:hAnsi="Times New Roman" w:cs="Times New Roman"/>
          <w:sz w:val="24"/>
          <w:szCs w:val="24"/>
        </w:rPr>
        <w:t>Friedrich Dürrenmatt</w:t>
      </w:r>
      <w:r w:rsidR="007A644E">
        <w:rPr>
          <w:rFonts w:ascii="Times New Roman" w:hAnsi="Times New Roman" w:cs="Times New Roman"/>
          <w:b/>
          <w:sz w:val="24"/>
          <w:szCs w:val="24"/>
        </w:rPr>
        <w:br/>
      </w:r>
      <w:r>
        <w:rPr>
          <w:rFonts w:ascii="Times New Roman" w:hAnsi="Times New Roman" w:cs="Times New Roman"/>
          <w:b/>
          <w:sz w:val="24"/>
          <w:szCs w:val="24"/>
        </w:rPr>
        <w:t xml:space="preserve">Der Besuch der alten Dame </w:t>
      </w:r>
      <w:r>
        <w:rPr>
          <w:rFonts w:ascii="Times New Roman" w:hAnsi="Times New Roman" w:cs="Times New Roman"/>
          <w:sz w:val="24"/>
          <w:szCs w:val="24"/>
        </w:rPr>
        <w:t>ab dem 18. Juli</w:t>
      </w:r>
    </w:p>
    <w:p w:rsidR="00CB23B5" w:rsidRPr="007A644E" w:rsidRDefault="00523691" w:rsidP="00523691">
      <w:pPr>
        <w:rPr>
          <w:rFonts w:ascii="Times New Roman" w:hAnsi="Times New Roman" w:cs="Times New Roman"/>
          <w:b/>
          <w:sz w:val="24"/>
          <w:szCs w:val="24"/>
        </w:rPr>
      </w:pPr>
      <w:r w:rsidRPr="00A26824">
        <w:rPr>
          <w:rFonts w:ascii="Times New Roman" w:hAnsi="Times New Roman" w:cs="Times New Roman"/>
          <w:sz w:val="24"/>
          <w:szCs w:val="24"/>
        </w:rPr>
        <w:t>Musical</w:t>
      </w:r>
      <w:r w:rsidRPr="00A26824">
        <w:rPr>
          <w:rFonts w:ascii="Times New Roman" w:hAnsi="Times New Roman" w:cs="Times New Roman"/>
          <w:sz w:val="24"/>
          <w:szCs w:val="24"/>
        </w:rPr>
        <w:br/>
      </w:r>
      <w:proofErr w:type="spellStart"/>
      <w:r w:rsidR="00CB23B5">
        <w:rPr>
          <w:rFonts w:ascii="Times New Roman" w:hAnsi="Times New Roman" w:cs="Times New Roman"/>
          <w:b/>
          <w:sz w:val="24"/>
          <w:szCs w:val="24"/>
        </w:rPr>
        <w:t>Hairspray</w:t>
      </w:r>
      <w:proofErr w:type="spellEnd"/>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de-DE"/>
        </w:rPr>
        <w:t xml:space="preserve">ab dem </w:t>
      </w:r>
      <w:r w:rsidR="00CB23B5">
        <w:rPr>
          <w:rFonts w:ascii="Times New Roman" w:eastAsia="Times New Roman" w:hAnsi="Times New Roman" w:cs="Times New Roman"/>
          <w:sz w:val="24"/>
          <w:szCs w:val="24"/>
          <w:lang w:eastAsia="de-DE"/>
        </w:rPr>
        <w:t xml:space="preserve">15. August </w:t>
      </w:r>
    </w:p>
    <w:p w:rsidR="00523691" w:rsidRPr="007A644E" w:rsidRDefault="007A644E" w:rsidP="00523691">
      <w:pPr>
        <w:rPr>
          <w:rFonts w:ascii="Times New Roman" w:eastAsia="Times New Roman" w:hAnsi="Times New Roman" w:cs="Times New Roman"/>
          <w:b/>
          <w:sz w:val="24"/>
          <w:szCs w:val="24"/>
          <w:lang w:eastAsia="de-DE"/>
        </w:rPr>
      </w:pPr>
      <w:r w:rsidRPr="007A644E">
        <w:rPr>
          <w:rFonts w:ascii="Times New Roman" w:eastAsia="Times New Roman" w:hAnsi="Times New Roman" w:cs="Times New Roman"/>
          <w:b/>
          <w:sz w:val="24"/>
          <w:szCs w:val="24"/>
          <w:lang w:eastAsia="de-DE"/>
        </w:rPr>
        <w:t>Kirche ST. Michael</w:t>
      </w:r>
      <w:r>
        <w:rPr>
          <w:rFonts w:ascii="Times New Roman" w:eastAsia="Times New Roman" w:hAnsi="Times New Roman" w:cs="Times New Roman"/>
          <w:b/>
          <w:sz w:val="24"/>
          <w:szCs w:val="24"/>
          <w:lang w:eastAsia="de-DE"/>
        </w:rPr>
        <w:br/>
      </w:r>
      <w:r w:rsidR="00CB23B5" w:rsidRPr="00CB23B5">
        <w:rPr>
          <w:rFonts w:ascii="Times New Roman" w:eastAsia="Times New Roman" w:hAnsi="Times New Roman" w:cs="Times New Roman"/>
          <w:sz w:val="24"/>
          <w:szCs w:val="24"/>
          <w:lang w:eastAsia="de-DE"/>
        </w:rPr>
        <w:t xml:space="preserve">FLOCK: </w:t>
      </w:r>
      <w:proofErr w:type="spellStart"/>
      <w:r w:rsidR="00CB23B5" w:rsidRPr="00CB23B5">
        <w:rPr>
          <w:rFonts w:ascii="Times New Roman" w:eastAsia="Times New Roman" w:hAnsi="Times New Roman" w:cs="Times New Roman"/>
          <w:sz w:val="24"/>
          <w:szCs w:val="24"/>
          <w:lang w:eastAsia="de-DE"/>
        </w:rPr>
        <w:t>Anima</w:t>
      </w:r>
      <w:proofErr w:type="spellEnd"/>
      <w:r w:rsidR="00CB23B5" w:rsidRPr="00CB23B5">
        <w:rPr>
          <w:rFonts w:ascii="Times New Roman" w:eastAsia="Times New Roman" w:hAnsi="Times New Roman" w:cs="Times New Roman"/>
          <w:sz w:val="24"/>
          <w:szCs w:val="24"/>
          <w:lang w:eastAsia="de-DE"/>
        </w:rPr>
        <w:t xml:space="preserve"> – Tanz in St. Michael</w:t>
      </w:r>
      <w:r w:rsidR="00523691">
        <w:rPr>
          <w:rFonts w:ascii="Times New Roman" w:eastAsia="Times New Roman" w:hAnsi="Times New Roman" w:cs="Times New Roman"/>
          <w:sz w:val="24"/>
          <w:szCs w:val="24"/>
          <w:lang w:eastAsia="de-DE"/>
        </w:rPr>
        <w:br/>
      </w:r>
    </w:p>
    <w:p w:rsidR="00523691" w:rsidRPr="00A26824" w:rsidRDefault="00523691" w:rsidP="00523691">
      <w:pPr>
        <w:rPr>
          <w:rFonts w:ascii="Times New Roman" w:hAnsi="Times New Roman" w:cs="Times New Roman"/>
          <w:b/>
          <w:sz w:val="32"/>
          <w:szCs w:val="32"/>
        </w:rPr>
      </w:pPr>
      <w:r w:rsidRPr="00A26824">
        <w:rPr>
          <w:rFonts w:ascii="Times New Roman" w:hAnsi="Times New Roman" w:cs="Times New Roman"/>
          <w:b/>
          <w:sz w:val="32"/>
          <w:szCs w:val="32"/>
        </w:rPr>
        <w:t>Neues Globe</w:t>
      </w:r>
    </w:p>
    <w:p w:rsidR="00CB23B5" w:rsidRDefault="00523691" w:rsidP="00523691">
      <w:pPr>
        <w:spacing w:after="0" w:line="240" w:lineRule="auto"/>
        <w:rPr>
          <w:rFonts w:ascii="Times New Roman" w:eastAsia="Times New Roman" w:hAnsi="Times New Roman" w:cs="Times New Roman"/>
          <w:sz w:val="24"/>
          <w:szCs w:val="24"/>
          <w:lang w:eastAsia="de-DE"/>
        </w:rPr>
      </w:pPr>
      <w:r w:rsidRPr="00A26824">
        <w:rPr>
          <w:rFonts w:ascii="Times New Roman" w:eastAsia="Times New Roman" w:hAnsi="Times New Roman" w:cs="Times New Roman"/>
          <w:sz w:val="24"/>
          <w:szCs w:val="24"/>
          <w:lang w:eastAsia="de-DE"/>
        </w:rPr>
        <w:t xml:space="preserve">Kinder- und Familienstück </w:t>
      </w:r>
    </w:p>
    <w:p w:rsidR="00523691" w:rsidRDefault="00CB23B5" w:rsidP="007A644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de-DE"/>
        </w:rPr>
        <w:t>Astrid Lindgren</w:t>
      </w:r>
      <w:r w:rsidR="00523691" w:rsidRPr="00A26824">
        <w:rPr>
          <w:rFonts w:ascii="Times New Roman" w:eastAsia="Times New Roman" w:hAnsi="Times New Roman" w:cs="Times New Roman"/>
          <w:sz w:val="24"/>
          <w:szCs w:val="24"/>
          <w:lang w:eastAsia="de-DE"/>
        </w:rPr>
        <w:br/>
      </w:r>
      <w:r>
        <w:rPr>
          <w:rFonts w:ascii="Times New Roman" w:eastAsia="Times New Roman" w:hAnsi="Times New Roman" w:cs="Times New Roman"/>
          <w:b/>
          <w:sz w:val="24"/>
          <w:szCs w:val="24"/>
          <w:lang w:eastAsia="de-DE"/>
        </w:rPr>
        <w:t>Ronja Räubertochter</w:t>
      </w:r>
      <w:r w:rsidR="00523691">
        <w:rPr>
          <w:rFonts w:ascii="Times New Roman" w:eastAsia="Times New Roman" w:hAnsi="Times New Roman" w:cs="Times New Roman"/>
          <w:b/>
          <w:sz w:val="24"/>
          <w:szCs w:val="24"/>
          <w:lang w:eastAsia="de-DE"/>
        </w:rPr>
        <w:t xml:space="preserve"> </w:t>
      </w:r>
      <w:r>
        <w:rPr>
          <w:rFonts w:ascii="Times New Roman" w:hAnsi="Times New Roman" w:cs="Times New Roman"/>
          <w:sz w:val="24"/>
          <w:szCs w:val="24"/>
        </w:rPr>
        <w:t>ab dem 18. Mai</w:t>
      </w:r>
      <w:r w:rsidR="00523691">
        <w:rPr>
          <w:rFonts w:ascii="Times New Roman" w:hAnsi="Times New Roman" w:cs="Times New Roman"/>
          <w:sz w:val="24"/>
          <w:szCs w:val="24"/>
        </w:rPr>
        <w:t xml:space="preserve"> </w:t>
      </w:r>
    </w:p>
    <w:p w:rsidR="007A644E" w:rsidRDefault="007A644E" w:rsidP="007A644E">
      <w:pPr>
        <w:spacing w:after="0" w:line="240" w:lineRule="auto"/>
        <w:rPr>
          <w:rFonts w:ascii="Times New Roman" w:hAnsi="Times New Roman" w:cs="Times New Roman"/>
          <w:sz w:val="24"/>
          <w:szCs w:val="24"/>
        </w:rPr>
      </w:pPr>
    </w:p>
    <w:p w:rsidR="00523691" w:rsidRPr="00A26824" w:rsidRDefault="00CB23B5" w:rsidP="005236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William Shakespeare</w:t>
      </w:r>
    </w:p>
    <w:p w:rsidR="007A644E" w:rsidRDefault="00CB23B5" w:rsidP="00523691">
      <w:pPr>
        <w:spacing w:after="0" w:line="240" w:lineRule="auto"/>
        <w:rPr>
          <w:rFonts w:ascii="Times New Roman" w:hAnsi="Times New Roman" w:cs="Times New Roman"/>
          <w:sz w:val="24"/>
          <w:szCs w:val="24"/>
        </w:rPr>
      </w:pPr>
      <w:r>
        <w:rPr>
          <w:rFonts w:ascii="Times New Roman" w:hAnsi="Times New Roman" w:cs="Times New Roman"/>
          <w:b/>
          <w:sz w:val="24"/>
          <w:szCs w:val="24"/>
        </w:rPr>
        <w:t>Romeo und Julia</w:t>
      </w:r>
      <w:r w:rsidR="00523691">
        <w:rPr>
          <w:rFonts w:ascii="Times New Roman" w:hAnsi="Times New Roman" w:cs="Times New Roman"/>
          <w:b/>
          <w:sz w:val="24"/>
          <w:szCs w:val="24"/>
        </w:rPr>
        <w:t xml:space="preserve"> </w:t>
      </w:r>
      <w:r>
        <w:rPr>
          <w:rFonts w:ascii="Times New Roman" w:hAnsi="Times New Roman" w:cs="Times New Roman"/>
          <w:sz w:val="24"/>
          <w:szCs w:val="24"/>
        </w:rPr>
        <w:t>ab dem 14</w:t>
      </w:r>
      <w:r w:rsidR="00523691">
        <w:rPr>
          <w:rFonts w:ascii="Times New Roman" w:hAnsi="Times New Roman" w:cs="Times New Roman"/>
          <w:sz w:val="24"/>
          <w:szCs w:val="24"/>
        </w:rPr>
        <w:t>. Jun</w:t>
      </w:r>
      <w:r w:rsidR="007A644E">
        <w:rPr>
          <w:rFonts w:ascii="Times New Roman" w:hAnsi="Times New Roman" w:cs="Times New Roman"/>
          <w:sz w:val="24"/>
          <w:szCs w:val="24"/>
        </w:rPr>
        <w:t>i</w:t>
      </w:r>
    </w:p>
    <w:p w:rsidR="007A644E" w:rsidRDefault="007A644E" w:rsidP="00523691">
      <w:pPr>
        <w:spacing w:after="0" w:line="240" w:lineRule="auto"/>
        <w:rPr>
          <w:rFonts w:ascii="Times New Roman" w:hAnsi="Times New Roman" w:cs="Times New Roman"/>
          <w:sz w:val="24"/>
          <w:szCs w:val="24"/>
        </w:rPr>
      </w:pPr>
    </w:p>
    <w:p w:rsidR="007A644E" w:rsidRPr="00CB23B5" w:rsidRDefault="007A644E" w:rsidP="007A644E">
      <w:pPr>
        <w:autoSpaceDE w:val="0"/>
        <w:autoSpaceDN w:val="0"/>
        <w:adjustRightInd w:val="0"/>
        <w:spacing w:after="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Musikalische Komödie – PARKBÜHNE am Neuen Globe</w:t>
      </w:r>
    </w:p>
    <w:p w:rsidR="007A644E" w:rsidRDefault="007A644E" w:rsidP="007A644E">
      <w:pPr>
        <w:spacing w:after="0" w:line="240" w:lineRule="auto"/>
        <w:rPr>
          <w:rFonts w:ascii="Times New Roman" w:hAnsi="Times New Roman" w:cs="Times New Roman"/>
          <w:bCs/>
          <w:sz w:val="24"/>
          <w:szCs w:val="24"/>
        </w:rPr>
      </w:pPr>
      <w:r w:rsidRPr="00CB23B5">
        <w:rPr>
          <w:rFonts w:ascii="Times New Roman" w:hAnsi="Times New Roman" w:cs="Times New Roman"/>
          <w:b/>
          <w:iCs/>
          <w:color w:val="000000"/>
          <w:sz w:val="24"/>
          <w:szCs w:val="24"/>
        </w:rPr>
        <w:t>Titanic - Schöne Menschen spielen große Gefühle</w:t>
      </w:r>
      <w:r>
        <w:rPr>
          <w:rFonts w:ascii="Times New Roman" w:hAnsi="Times New Roman" w:cs="Times New Roman"/>
          <w:b/>
          <w:iCs/>
          <w:color w:val="000000"/>
          <w:sz w:val="24"/>
          <w:szCs w:val="24"/>
        </w:rPr>
        <w:t xml:space="preserve"> </w:t>
      </w:r>
      <w:r w:rsidRPr="00CB23B5">
        <w:rPr>
          <w:rFonts w:ascii="Times New Roman" w:hAnsi="Times New Roman" w:cs="Times New Roman"/>
          <w:iCs/>
          <w:color w:val="000000"/>
          <w:sz w:val="24"/>
          <w:szCs w:val="24"/>
        </w:rPr>
        <w:t>ab dem 16. Juli</w:t>
      </w:r>
      <w:r w:rsidRPr="00A26824">
        <w:rPr>
          <w:rFonts w:ascii="Times New Roman" w:hAnsi="Times New Roman" w:cs="Times New Roman"/>
          <w:bCs/>
          <w:sz w:val="24"/>
          <w:szCs w:val="24"/>
        </w:rPr>
        <w:t xml:space="preserve"> </w:t>
      </w:r>
    </w:p>
    <w:p w:rsidR="007A644E" w:rsidRDefault="007A644E" w:rsidP="007A644E">
      <w:pPr>
        <w:spacing w:after="0" w:line="240" w:lineRule="auto"/>
        <w:rPr>
          <w:rFonts w:ascii="Times New Roman" w:hAnsi="Times New Roman" w:cs="Times New Roman"/>
          <w:bCs/>
          <w:sz w:val="24"/>
          <w:szCs w:val="24"/>
        </w:rPr>
      </w:pPr>
    </w:p>
    <w:p w:rsidR="007A644E" w:rsidRDefault="00523691" w:rsidP="007A644E">
      <w:pPr>
        <w:spacing w:after="0" w:line="240" w:lineRule="auto"/>
        <w:rPr>
          <w:rFonts w:ascii="Times New Roman" w:hAnsi="Times New Roman" w:cs="Times New Roman"/>
          <w:sz w:val="24"/>
          <w:szCs w:val="24"/>
        </w:rPr>
      </w:pPr>
      <w:r w:rsidRPr="00A26824">
        <w:rPr>
          <w:rFonts w:ascii="Times New Roman" w:hAnsi="Times New Roman" w:cs="Times New Roman"/>
          <w:bCs/>
          <w:sz w:val="24"/>
          <w:szCs w:val="24"/>
        </w:rPr>
        <w:t>Molière</w:t>
      </w:r>
      <w:r>
        <w:rPr>
          <w:rFonts w:ascii="Times New Roman" w:hAnsi="Times New Roman" w:cs="Times New Roman"/>
          <w:b/>
          <w:bCs/>
          <w:sz w:val="24"/>
          <w:szCs w:val="24"/>
        </w:rPr>
        <w:br/>
        <w:t xml:space="preserve">Der eingebildete Krank </w:t>
      </w:r>
      <w:r>
        <w:rPr>
          <w:rFonts w:ascii="Times New Roman" w:hAnsi="Times New Roman" w:cs="Times New Roman"/>
          <w:sz w:val="24"/>
          <w:szCs w:val="24"/>
        </w:rPr>
        <w:t xml:space="preserve">ab dem </w:t>
      </w:r>
      <w:r w:rsidR="00CB23B5">
        <w:rPr>
          <w:rFonts w:ascii="Times New Roman" w:hAnsi="Times New Roman" w:cs="Times New Roman"/>
          <w:sz w:val="24"/>
          <w:szCs w:val="24"/>
        </w:rPr>
        <w:t>30</w:t>
      </w:r>
      <w:r w:rsidRPr="00003E97">
        <w:rPr>
          <w:rFonts w:ascii="Times New Roman" w:hAnsi="Times New Roman" w:cs="Times New Roman"/>
          <w:sz w:val="24"/>
          <w:szCs w:val="24"/>
        </w:rPr>
        <w:t>. Juli</w:t>
      </w:r>
    </w:p>
    <w:p w:rsidR="007A644E" w:rsidRDefault="007A644E" w:rsidP="007A644E">
      <w:pPr>
        <w:spacing w:after="0" w:line="240" w:lineRule="auto"/>
        <w:rPr>
          <w:rFonts w:ascii="Times New Roman" w:hAnsi="Times New Roman" w:cs="Times New Roman"/>
          <w:sz w:val="24"/>
          <w:szCs w:val="24"/>
        </w:rPr>
      </w:pPr>
    </w:p>
    <w:p w:rsidR="00523691" w:rsidRPr="007A644E" w:rsidRDefault="00523691" w:rsidP="007A644E">
      <w:pPr>
        <w:spacing w:after="0" w:line="240" w:lineRule="auto"/>
        <w:rPr>
          <w:rFonts w:ascii="Times New Roman" w:hAnsi="Times New Roman" w:cs="Times New Roman"/>
          <w:sz w:val="24"/>
          <w:szCs w:val="24"/>
        </w:rPr>
      </w:pPr>
      <w:r w:rsidRPr="00A26824">
        <w:rPr>
          <w:rFonts w:ascii="Times New Roman" w:hAnsi="Times New Roman" w:cs="Times New Roman"/>
          <w:iCs/>
          <w:color w:val="000000"/>
          <w:sz w:val="24"/>
          <w:szCs w:val="24"/>
        </w:rPr>
        <w:t xml:space="preserve">Schauspiel von Duncan Macmillan und Jonny </w:t>
      </w:r>
      <w:proofErr w:type="spellStart"/>
      <w:r w:rsidRPr="00A26824">
        <w:rPr>
          <w:rFonts w:ascii="Times New Roman" w:hAnsi="Times New Roman" w:cs="Times New Roman"/>
          <w:iCs/>
          <w:color w:val="000000"/>
          <w:sz w:val="24"/>
          <w:szCs w:val="24"/>
        </w:rPr>
        <w:t>Donahoe</w:t>
      </w:r>
      <w:proofErr w:type="spellEnd"/>
    </w:p>
    <w:p w:rsidR="00CB23B5" w:rsidRDefault="00523691" w:rsidP="00523691">
      <w:pPr>
        <w:autoSpaceDE w:val="0"/>
        <w:autoSpaceDN w:val="0"/>
        <w:adjustRightInd w:val="0"/>
        <w:spacing w:after="0" w:line="240" w:lineRule="auto"/>
        <w:rPr>
          <w:rFonts w:ascii="Times New Roman" w:hAnsi="Times New Roman" w:cs="Times New Roman"/>
          <w:iCs/>
          <w:color w:val="000000"/>
          <w:sz w:val="24"/>
          <w:szCs w:val="24"/>
        </w:rPr>
      </w:pPr>
      <w:r>
        <w:rPr>
          <w:rFonts w:ascii="Times New Roman" w:hAnsi="Times New Roman" w:cs="Times New Roman"/>
          <w:b/>
          <w:iCs/>
          <w:color w:val="000000"/>
          <w:sz w:val="24"/>
          <w:szCs w:val="24"/>
        </w:rPr>
        <w:t>All d</w:t>
      </w:r>
      <w:r w:rsidRPr="00A26824">
        <w:rPr>
          <w:rFonts w:ascii="Times New Roman" w:hAnsi="Times New Roman" w:cs="Times New Roman"/>
          <w:b/>
          <w:iCs/>
          <w:color w:val="000000"/>
          <w:sz w:val="24"/>
          <w:szCs w:val="24"/>
        </w:rPr>
        <w:t>as Schöne</w:t>
      </w:r>
      <w:r>
        <w:rPr>
          <w:rFonts w:ascii="Times New Roman" w:hAnsi="Times New Roman" w:cs="Times New Roman"/>
          <w:b/>
          <w:iCs/>
          <w:color w:val="000000"/>
          <w:sz w:val="24"/>
          <w:szCs w:val="24"/>
        </w:rPr>
        <w:t xml:space="preserve"> </w:t>
      </w:r>
      <w:r>
        <w:rPr>
          <w:rFonts w:ascii="Times New Roman" w:hAnsi="Times New Roman" w:cs="Times New Roman"/>
          <w:iCs/>
          <w:color w:val="000000"/>
          <w:sz w:val="24"/>
          <w:szCs w:val="24"/>
        </w:rPr>
        <w:t>ab dem</w:t>
      </w:r>
      <w:r w:rsidR="00CB23B5">
        <w:rPr>
          <w:rFonts w:ascii="Times New Roman" w:hAnsi="Times New Roman" w:cs="Times New Roman"/>
          <w:iCs/>
          <w:color w:val="000000"/>
          <w:sz w:val="24"/>
          <w:szCs w:val="24"/>
        </w:rPr>
        <w:t xml:space="preserve"> 19</w:t>
      </w:r>
      <w:r w:rsidRPr="00003E97">
        <w:rPr>
          <w:rFonts w:ascii="Times New Roman" w:hAnsi="Times New Roman" w:cs="Times New Roman"/>
          <w:iCs/>
          <w:color w:val="000000"/>
          <w:sz w:val="24"/>
          <w:szCs w:val="24"/>
        </w:rPr>
        <w:t>. August</w:t>
      </w:r>
    </w:p>
    <w:p w:rsidR="00CB23B5" w:rsidRDefault="00CB23B5" w:rsidP="00523691">
      <w:pPr>
        <w:autoSpaceDE w:val="0"/>
        <w:autoSpaceDN w:val="0"/>
        <w:adjustRightInd w:val="0"/>
        <w:spacing w:after="0" w:line="240" w:lineRule="auto"/>
        <w:rPr>
          <w:rFonts w:ascii="Times New Roman" w:hAnsi="Times New Roman" w:cs="Times New Roman"/>
          <w:iCs/>
          <w:color w:val="000000"/>
          <w:sz w:val="24"/>
          <w:szCs w:val="24"/>
        </w:rPr>
      </w:pPr>
    </w:p>
    <w:p w:rsidR="00523691" w:rsidRPr="007A644E" w:rsidRDefault="00523691" w:rsidP="00523691">
      <w:pPr>
        <w:autoSpaceDE w:val="0"/>
        <w:autoSpaceDN w:val="0"/>
        <w:adjustRightInd w:val="0"/>
        <w:spacing w:after="0" w:line="240" w:lineRule="auto"/>
        <w:rPr>
          <w:rFonts w:ascii="Times New Roman" w:hAnsi="Times New Roman" w:cs="Times New Roman"/>
          <w:b/>
          <w:iCs/>
          <w:color w:val="000000"/>
          <w:sz w:val="24"/>
          <w:szCs w:val="24"/>
        </w:rPr>
      </w:pPr>
      <w:r w:rsidRPr="00791AC4">
        <w:rPr>
          <w:rFonts w:ascii="Times New Roman" w:hAnsi="Times New Roman" w:cs="Times New Roman"/>
          <w:sz w:val="24"/>
          <w:szCs w:val="24"/>
        </w:rPr>
        <w:t xml:space="preserve">Eine Hommage an die Legende des </w:t>
      </w:r>
      <w:proofErr w:type="spellStart"/>
      <w:r w:rsidRPr="00791AC4">
        <w:rPr>
          <w:rFonts w:ascii="Times New Roman" w:hAnsi="Times New Roman" w:cs="Times New Roman"/>
          <w:sz w:val="24"/>
          <w:szCs w:val="24"/>
        </w:rPr>
        <w:t>Glam</w:t>
      </w:r>
      <w:proofErr w:type="spellEnd"/>
      <w:r w:rsidRPr="00791AC4">
        <w:rPr>
          <w:rFonts w:ascii="Times New Roman" w:hAnsi="Times New Roman" w:cs="Times New Roman"/>
          <w:sz w:val="24"/>
          <w:szCs w:val="24"/>
        </w:rPr>
        <w:t>-Rock</w:t>
      </w:r>
    </w:p>
    <w:p w:rsidR="00523691" w:rsidRPr="00791AC4" w:rsidRDefault="00523691" w:rsidP="00523691">
      <w:pPr>
        <w:autoSpaceDE w:val="0"/>
        <w:autoSpaceDN w:val="0"/>
        <w:adjustRightInd w:val="0"/>
        <w:spacing w:after="0" w:line="240" w:lineRule="auto"/>
        <w:rPr>
          <w:rFonts w:ascii="Times New Roman" w:hAnsi="Times New Roman" w:cs="Times New Roman"/>
          <w:bCs/>
          <w:sz w:val="24"/>
          <w:szCs w:val="24"/>
        </w:rPr>
      </w:pPr>
      <w:r w:rsidRPr="00A26824">
        <w:rPr>
          <w:rFonts w:ascii="Times New Roman" w:hAnsi="Times New Roman" w:cs="Times New Roman"/>
          <w:b/>
          <w:bCs/>
          <w:sz w:val="24"/>
          <w:szCs w:val="24"/>
        </w:rPr>
        <w:t>David Bowie Asteroid 342843</w:t>
      </w:r>
      <w:r w:rsidRPr="00791AC4">
        <w:rPr>
          <w:rFonts w:ascii="Times New Roman" w:hAnsi="Times New Roman" w:cs="Times New Roman"/>
          <w:sz w:val="24"/>
          <w:szCs w:val="24"/>
        </w:rPr>
        <w:t xml:space="preserve"> </w:t>
      </w:r>
      <w:r w:rsidR="00CB23B5">
        <w:rPr>
          <w:rFonts w:ascii="Times New Roman" w:hAnsi="Times New Roman" w:cs="Times New Roman"/>
          <w:sz w:val="24"/>
          <w:szCs w:val="24"/>
        </w:rPr>
        <w:t>ab dem 3. September</w:t>
      </w:r>
      <w:r w:rsidRPr="00A26824">
        <w:rPr>
          <w:rFonts w:ascii="Times New Roman" w:hAnsi="Times New Roman" w:cs="Times New Roman"/>
          <w:sz w:val="24"/>
          <w:szCs w:val="24"/>
        </w:rPr>
        <w:br/>
      </w:r>
    </w:p>
    <w:p w:rsidR="006C0665" w:rsidRPr="00315DCA" w:rsidRDefault="006C0665" w:rsidP="00315DCA"/>
    <w:sectPr w:rsidR="006C0665" w:rsidRPr="00315DC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275" w:rsidRDefault="00A11275" w:rsidP="00EB56FD">
      <w:pPr>
        <w:spacing w:after="0" w:line="240" w:lineRule="auto"/>
      </w:pPr>
      <w:r>
        <w:separator/>
      </w:r>
    </w:p>
  </w:endnote>
  <w:endnote w:type="continuationSeparator" w:id="0">
    <w:p w:rsidR="00A11275" w:rsidRDefault="00A11275" w:rsidP="00EB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ath Light">
    <w:panose1 w:val="00000000000000000000"/>
    <w:charset w:val="00"/>
    <w:family w:val="roman"/>
    <w:notTrueType/>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275" w:rsidRDefault="00A11275" w:rsidP="00EB56FD">
      <w:pPr>
        <w:spacing w:after="0" w:line="240" w:lineRule="auto"/>
      </w:pPr>
      <w:r>
        <w:separator/>
      </w:r>
    </w:p>
  </w:footnote>
  <w:footnote w:type="continuationSeparator" w:id="0">
    <w:p w:rsidR="00A11275" w:rsidRDefault="00A11275" w:rsidP="00EB5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6FD" w:rsidRDefault="00EB56FD">
    <w:pPr>
      <w:pStyle w:val="Kopfzeile"/>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-982296</wp:posOffset>
              </wp:positionH>
              <wp:positionV relativeFrom="paragraph">
                <wp:posOffset>-497840</wp:posOffset>
              </wp:positionV>
              <wp:extent cx="8285871" cy="10825089"/>
              <wp:effectExtent l="0" t="0" r="20320" b="14605"/>
              <wp:wrapNone/>
              <wp:docPr id="1" name="Textfeld 1"/>
              <wp:cNvGraphicFramePr/>
              <a:graphic xmlns:a="http://schemas.openxmlformats.org/drawingml/2006/main">
                <a:graphicData uri="http://schemas.microsoft.com/office/word/2010/wordprocessingShape">
                  <wps:wsp>
                    <wps:cNvSpPr txBox="1"/>
                    <wps:spPr>
                      <a:xfrm>
                        <a:off x="0" y="0"/>
                        <a:ext cx="8285871" cy="10825089"/>
                      </a:xfrm>
                      <a:prstGeom prst="rect">
                        <a:avLst/>
                      </a:prstGeom>
                      <a:solidFill>
                        <a:schemeClr val="lt1"/>
                      </a:solidFill>
                      <a:ln w="6350">
                        <a:solidFill>
                          <a:prstClr val="black"/>
                        </a:solidFill>
                      </a:ln>
                    </wps:spPr>
                    <wps:txbx>
                      <w:txbxContent>
                        <w:p w:rsidR="00EB56FD" w:rsidRDefault="003D0C84">
                          <w:r>
                            <w:rPr>
                              <w:noProof/>
                              <w:lang w:eastAsia="de-DE"/>
                            </w:rPr>
                            <w:drawing>
                              <wp:inline distT="0" distB="0" distL="0" distR="0">
                                <wp:extent cx="7554350" cy="10688833"/>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991" cy="106925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77.35pt;margin-top:-39.2pt;width:652.45pt;height:85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" fillcolor="white [3201]" strokeweight=".5pt">
              <v:textbox>
                <w:txbxContent>
                  <w:p w:rsidR="00EB56FD" w:rsidRDefault="003D0C84">
                    <w:r>
                      <w:rPr>
                        <w:noProof/>
                        <w:lang w:eastAsia="zh-CN"/>
                      </w:rPr>
                      <w:drawing>
                        <wp:inline distT="0" distB="0" distL="0" distR="0">
                          <wp:extent cx="7554350" cy="10688833"/>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991" cy="1069257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4724C"/>
    <w:multiLevelType w:val="hybridMultilevel"/>
    <w:tmpl w:val="3FF4C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370EEC"/>
    <w:multiLevelType w:val="hybridMultilevel"/>
    <w:tmpl w:val="04DCE5DE"/>
    <w:lvl w:ilvl="0" w:tplc="574EADE6">
      <w:numFmt w:val="bullet"/>
      <w:lvlText w:val="-"/>
      <w:lvlJc w:val="left"/>
      <w:pPr>
        <w:ind w:left="435" w:hanging="360"/>
      </w:pPr>
      <w:rPr>
        <w:rFonts w:ascii="Genath Light" w:eastAsiaTheme="minorHAnsi" w:hAnsi="Genath Light" w:cstheme="minorBidi" w:hint="default"/>
      </w:rPr>
    </w:lvl>
    <w:lvl w:ilvl="1" w:tplc="04070003" w:tentative="1">
      <w:start w:val="1"/>
      <w:numFmt w:val="bullet"/>
      <w:lvlText w:val="o"/>
      <w:lvlJc w:val="left"/>
      <w:pPr>
        <w:ind w:left="1155" w:hanging="360"/>
      </w:pPr>
      <w:rPr>
        <w:rFonts w:ascii="Courier New" w:hAnsi="Courier New" w:cs="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cs="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cs="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2" w15:restartNumberingAfterBreak="0">
    <w:nsid w:val="6ED24BA5"/>
    <w:multiLevelType w:val="hybridMultilevel"/>
    <w:tmpl w:val="03EA8D7C"/>
    <w:lvl w:ilvl="0" w:tplc="4C862DAC">
      <w:start w:val="1"/>
      <w:numFmt w:val="decimal"/>
      <w:lvlText w:val="%1)"/>
      <w:lvlJc w:val="left"/>
      <w:pPr>
        <w:ind w:left="435" w:hanging="360"/>
      </w:pPr>
      <w:rPr>
        <w:rFonts w:ascii="Genath Light" w:eastAsiaTheme="minorHAnsi" w:hAnsi="Genath Light" w:cstheme="minorBid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FF1EF0"/>
    <w:multiLevelType w:val="hybridMultilevel"/>
    <w:tmpl w:val="48F4141A"/>
    <w:lvl w:ilvl="0" w:tplc="662E4B54">
      <w:start w:val="1"/>
      <w:numFmt w:val="bullet"/>
      <w:lvlText w:val="o"/>
      <w:lvlJc w:val="left"/>
      <w:pPr>
        <w:ind w:left="720" w:hanging="360"/>
      </w:pPr>
      <w:rPr>
        <w:rFonts w:ascii="Courier New" w:hAnsi="Courier New"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FD"/>
    <w:rsid w:val="000518FA"/>
    <w:rsid w:val="00060528"/>
    <w:rsid w:val="00315DCA"/>
    <w:rsid w:val="003C14B4"/>
    <w:rsid w:val="003D0C84"/>
    <w:rsid w:val="004050DE"/>
    <w:rsid w:val="00434A06"/>
    <w:rsid w:val="004732DB"/>
    <w:rsid w:val="004F7926"/>
    <w:rsid w:val="00523691"/>
    <w:rsid w:val="00601F0C"/>
    <w:rsid w:val="006C0665"/>
    <w:rsid w:val="00712F75"/>
    <w:rsid w:val="00741EDB"/>
    <w:rsid w:val="007A644E"/>
    <w:rsid w:val="00A11275"/>
    <w:rsid w:val="00CA57AF"/>
    <w:rsid w:val="00CB23B5"/>
    <w:rsid w:val="00D94497"/>
    <w:rsid w:val="00EB56FD"/>
    <w:rsid w:val="00EC269E"/>
    <w:rsid w:val="00F0001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C1818"/>
  <w15:chartTrackingRefBased/>
  <w15:docId w15:val="{9DCF5A0E-963F-4CC0-9CA7-E40449F5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B56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56FD"/>
  </w:style>
  <w:style w:type="paragraph" w:styleId="Fuzeile">
    <w:name w:val="footer"/>
    <w:basedOn w:val="Standard"/>
    <w:link w:val="FuzeileZchn"/>
    <w:uiPriority w:val="99"/>
    <w:unhideWhenUsed/>
    <w:rsid w:val="00EB56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56FD"/>
  </w:style>
  <w:style w:type="character" w:styleId="Hervorhebung">
    <w:name w:val="Emphasis"/>
    <w:basedOn w:val="Absatz-Standardschriftart"/>
    <w:uiPriority w:val="20"/>
    <w:qFormat/>
    <w:rsid w:val="004050DE"/>
    <w:rPr>
      <w:i/>
      <w:iCs/>
    </w:rPr>
  </w:style>
  <w:style w:type="paragraph" w:styleId="Listenabsatz">
    <w:name w:val="List Paragraph"/>
    <w:basedOn w:val="Standard"/>
    <w:uiPriority w:val="34"/>
    <w:qFormat/>
    <w:rsid w:val="000518FA"/>
    <w:pPr>
      <w:ind w:left="720"/>
      <w:contextualSpacing/>
    </w:pPr>
  </w:style>
  <w:style w:type="character" w:styleId="Fett">
    <w:name w:val="Strong"/>
    <w:basedOn w:val="Absatz-Standardschriftart"/>
    <w:uiPriority w:val="22"/>
    <w:qFormat/>
    <w:rsid w:val="004F7926"/>
    <w:rPr>
      <w:b/>
      <w:bCs/>
    </w:rPr>
  </w:style>
  <w:style w:type="character" w:styleId="Hyperlink">
    <w:name w:val="Hyperlink"/>
    <w:basedOn w:val="Absatz-Standardschriftart"/>
    <w:uiPriority w:val="99"/>
    <w:unhideWhenUsed/>
    <w:rsid w:val="006C06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reilichtspiele-hal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2391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Weigand</dc:creator>
  <cp:keywords/>
  <dc:description/>
  <cp:lastModifiedBy>Freilicht-09</cp:lastModifiedBy>
  <cp:revision>4</cp:revision>
  <dcterms:created xsi:type="dcterms:W3CDTF">2025-01-24T09:20:00Z</dcterms:created>
  <dcterms:modified xsi:type="dcterms:W3CDTF">2025-01-24T09:42:00Z</dcterms:modified>
</cp:coreProperties>
</file>